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16" w:rsidRPr="00972116" w:rsidRDefault="00972116" w:rsidP="00972116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ДЕПАРТАМЕНТ СМОЛЕНСКОЙ ОБЛАСТИ ПО ЭНЕРГЕТИКЕ,</w:t>
      </w: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ЭНЕРГОЭФФЕКТИВНОСТИ, ТАРИФНОЙ ПОЛИТИКЕ</w:t>
      </w: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от 24 августа 2012 г. N 50</w:t>
      </w: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ОБ УТВЕРЖДЕНИИ НОРМАТИВОВ ПОТРЕБЛЕНИЯ КОММУНАЛЬНЫХ УСЛУГ</w:t>
      </w: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ПО ВОДОСНАБЖЕНИЮ И ВОДООТВЕДЕНИЮ НА ТЕРРИТОРИИ</w:t>
      </w: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ГОРОДА СМОЛЕНСКА</w:t>
      </w:r>
    </w:p>
    <w:p w:rsidR="00972116" w:rsidRPr="00972116" w:rsidRDefault="00972116" w:rsidP="00F050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72116">
        <w:rPr>
          <w:rFonts w:ascii="Times New Roman" w:hAnsi="Times New Roman" w:cs="Times New Roman"/>
          <w:sz w:val="22"/>
          <w:szCs w:val="22"/>
        </w:rPr>
        <w:t>(в ред</w:t>
      </w:r>
      <w:r w:rsidR="00F050D6">
        <w:rPr>
          <w:rFonts w:ascii="Times New Roman" w:hAnsi="Times New Roman" w:cs="Times New Roman"/>
          <w:sz w:val="22"/>
          <w:szCs w:val="22"/>
        </w:rPr>
        <w:t xml:space="preserve">. Постановлений </w:t>
      </w:r>
      <w:r w:rsidRPr="00972116">
        <w:rPr>
          <w:rFonts w:ascii="Times New Roman" w:hAnsi="Times New Roman" w:cs="Times New Roman"/>
          <w:sz w:val="22"/>
          <w:szCs w:val="22"/>
        </w:rPr>
        <w:t>Департамента Смоленской области по энергетике,</w:t>
      </w:r>
      <w:proofErr w:type="gramEnd"/>
    </w:p>
    <w:p w:rsidR="00F050D6" w:rsidRDefault="00972116" w:rsidP="00F050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энергоэ</w:t>
      </w:r>
      <w:r w:rsidR="00F050D6">
        <w:rPr>
          <w:rFonts w:ascii="Times New Roman" w:hAnsi="Times New Roman" w:cs="Times New Roman"/>
          <w:sz w:val="22"/>
          <w:szCs w:val="22"/>
        </w:rPr>
        <w:t xml:space="preserve">ффективности, тарифной политике </w:t>
      </w:r>
      <w:r w:rsidRPr="00972116">
        <w:rPr>
          <w:rFonts w:ascii="Times New Roman" w:hAnsi="Times New Roman" w:cs="Times New Roman"/>
          <w:sz w:val="22"/>
          <w:szCs w:val="22"/>
        </w:rPr>
        <w:t xml:space="preserve">от 17.05.2013 </w:t>
      </w:r>
      <w:hyperlink r:id="rId5" w:tooltip="Постановление Департамента Смоленской области по энергетике, энергоэффективности, тарифной политике от 17.05.2013 N 194 &quot;О внесении изменений в некоторые нормативные правовые акты Департамента Смоленской области по энергетике, энергоэффективности, тарифной политике&quot;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N 194</w:t>
        </w:r>
      </w:hyperlink>
      <w:r w:rsidRPr="00972116">
        <w:rPr>
          <w:rFonts w:ascii="Times New Roman" w:hAnsi="Times New Roman" w:cs="Times New Roman"/>
          <w:sz w:val="22"/>
          <w:szCs w:val="22"/>
        </w:rPr>
        <w:t xml:space="preserve">, от 17.09.2015 </w:t>
      </w:r>
      <w:hyperlink r:id="rId6" w:tooltip="Постановление Департамента Смоленской области по энергетике, энергоэффективности, тарифной политике от 17.09.2015 N 180 &quot;О внесении изменения в постановление Департамента Смоленской области по энергетике, энергоэффективности, тарифной политике от 24.08.2012 N 50&quot;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N 180</w:t>
        </w:r>
      </w:hyperlink>
      <w:r w:rsidRPr="0097211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72116" w:rsidRPr="00972116" w:rsidRDefault="00972116" w:rsidP="00F050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 xml:space="preserve">от 20.10.2015 </w:t>
      </w:r>
      <w:hyperlink r:id="rId7" w:tooltip="Постановление Департамента Смоленской области по энергетике, энергоэффективности, тарифной политике от 20.10.2015 N 332 &quot;О внесении изменений в некоторые нормативные правовые акты Департамента Смоленской области по энергетике, энергоэффективности, тарифной политике в сфере утверждения нормативов потребления коммунальных услуг по водоснабжению и водоотведению и о признании утратившим силу постановления Департамента Смоленской области по энергетике, энергоэффективности, тарифной политике от 17.09.2015 N 215&quot;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N 332</w:t>
        </w:r>
      </w:hyperlink>
      <w:r w:rsidR="00F050D6">
        <w:rPr>
          <w:rFonts w:ascii="Times New Roman" w:hAnsi="Times New Roman" w:cs="Times New Roman"/>
          <w:sz w:val="22"/>
          <w:szCs w:val="22"/>
        </w:rPr>
        <w:t>,</w:t>
      </w:r>
      <w:r w:rsidRPr="00972116">
        <w:rPr>
          <w:rFonts w:ascii="Times New Roman" w:hAnsi="Times New Roman" w:cs="Times New Roman"/>
          <w:sz w:val="22"/>
          <w:szCs w:val="22"/>
        </w:rPr>
        <w:t xml:space="preserve">от 28.10.2015 </w:t>
      </w:r>
      <w:hyperlink r:id="rId8" w:tooltip="Постановление Департамента Смоленской области по энергетике, энергоэффективности, тарифной политике от 28.10.2015 N 339 &quot;О внесении изменений в некоторые нормативные правовые акты Департамента Смоленской области по энергетике, энергоэффективности, тарифной политике в сфере утверждения нормативов потребления коммунальных услуг по водоснабжению и водоотведению&quot;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N 339</w:t>
        </w:r>
      </w:hyperlink>
      <w:r w:rsidRPr="00972116">
        <w:rPr>
          <w:rFonts w:ascii="Times New Roman" w:hAnsi="Times New Roman" w:cs="Times New Roman"/>
          <w:sz w:val="22"/>
          <w:szCs w:val="22"/>
        </w:rPr>
        <w:t>)</w:t>
      </w:r>
    </w:p>
    <w:p w:rsidR="00972116" w:rsidRPr="00972116" w:rsidRDefault="00972116" w:rsidP="009721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72116" w:rsidRPr="00972116" w:rsidRDefault="00972116" w:rsidP="009721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2116">
        <w:rPr>
          <w:rFonts w:ascii="Times New Roman" w:hAnsi="Times New Roman" w:cs="Times New Roman"/>
          <w:sz w:val="22"/>
          <w:szCs w:val="22"/>
        </w:rPr>
        <w:t xml:space="preserve">В соответствии с Жилищным </w:t>
      </w:r>
      <w:hyperlink r:id="rId9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972116">
        <w:rPr>
          <w:rFonts w:ascii="Times New Roman" w:hAnsi="Times New Roman" w:cs="Times New Roman"/>
          <w:sz w:val="22"/>
          <w:szCs w:val="22"/>
        </w:rPr>
        <w:t xml:space="preserve"> Российской Федерации, </w:t>
      </w:r>
      <w:hyperlink r:id="rId10" w:tooltip="Постановление Правительства РФ от 23.05.2006 N 306 (ред. от 14.02.2015) &quot;Об утверждении Правил установления и определения нормативов потребления коммунальных услуг&quot;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972116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1" w:tooltip="Постановление Администрации Смоленской области от 09.07.2012 N 432 (ред. от 19.02.2014) &quot;Об утверждении Положения о Департаменте Смоленской области по энергетике, энергоэффективности, тарифной политике&quot;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Положением</w:t>
        </w:r>
      </w:hyperlink>
      <w:r w:rsidRPr="00972116">
        <w:rPr>
          <w:rFonts w:ascii="Times New Roman" w:hAnsi="Times New Roman" w:cs="Times New Roman"/>
          <w:sz w:val="22"/>
          <w:szCs w:val="22"/>
        </w:rP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972116" w:rsidRPr="00972116" w:rsidRDefault="00972116" w:rsidP="009721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 xml:space="preserve">1. Утвердить на территории города Смоленска </w:t>
      </w:r>
      <w:hyperlink w:anchor="Par38" w:tooltip="НОРМАТИВЫ" w:history="1">
        <w:r w:rsidRPr="00972116">
          <w:rPr>
            <w:rFonts w:ascii="Times New Roman" w:hAnsi="Times New Roman" w:cs="Times New Roman"/>
            <w:sz w:val="22"/>
            <w:szCs w:val="22"/>
          </w:rPr>
          <w:t>нормативы</w:t>
        </w:r>
      </w:hyperlink>
      <w:r w:rsidRPr="00972116">
        <w:rPr>
          <w:rFonts w:ascii="Times New Roman" w:hAnsi="Times New Roman" w:cs="Times New Roman"/>
          <w:sz w:val="22"/>
          <w:szCs w:val="22"/>
        </w:rP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приложению.</w:t>
      </w:r>
    </w:p>
    <w:p w:rsidR="00972116" w:rsidRPr="00DB43B1" w:rsidRDefault="00972116" w:rsidP="009721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3B1">
        <w:rPr>
          <w:rFonts w:ascii="Times New Roman" w:hAnsi="Times New Roman" w:cs="Times New Roman"/>
          <w:sz w:val="22"/>
          <w:szCs w:val="22"/>
        </w:rPr>
        <w:t xml:space="preserve">2. Утратил силу с 1 июня 2013. - </w:t>
      </w:r>
      <w:hyperlink r:id="rId12" w:tooltip="Постановление Департамента Смоленской области по энергетике, энергоэффективности, тарифной политике от 17.05.2013 N 194 &quot;О внесении изменений в некоторые нормативные правовые акты Департамента Смоленской области по энергетике, энергоэффективности, тарифной политике&quot;{КонсультантПлюс}" w:history="1">
        <w:r w:rsidRPr="00DB43B1">
          <w:rPr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Pr="00DB43B1">
        <w:rPr>
          <w:rFonts w:ascii="Times New Roman" w:hAnsi="Times New Roman" w:cs="Times New Roman"/>
          <w:sz w:val="22"/>
          <w:szCs w:val="22"/>
        </w:rPr>
        <w:t xml:space="preserve"> Департамента Смоленской области по энергетике, энергоэффективности, тарифной политике от 17.05.2013 N 194.</w:t>
      </w:r>
    </w:p>
    <w:p w:rsidR="00972116" w:rsidRPr="00972116" w:rsidRDefault="00972116" w:rsidP="009721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3. Постановление вступает в силу с 1 сентября 2012 года.</w:t>
      </w:r>
    </w:p>
    <w:p w:rsidR="00972116" w:rsidRPr="00972116" w:rsidRDefault="00972116" w:rsidP="009721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72116" w:rsidRP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И.о. начальника Департамента</w:t>
      </w:r>
    </w:p>
    <w:p w:rsid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О.А.РЫБАЛКО</w:t>
      </w:r>
    </w:p>
    <w:p w:rsid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B43B1" w:rsidRPr="00972116" w:rsidRDefault="00DB43B1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72116" w:rsidRPr="00972116" w:rsidRDefault="00972116" w:rsidP="009721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B43B1" w:rsidRDefault="00DB43B1" w:rsidP="0097211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  <w:sectPr w:rsidR="00DB43B1" w:rsidSect="009721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72116" w:rsidRPr="00972116" w:rsidRDefault="00972116" w:rsidP="0097211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972116" w:rsidRP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972116" w:rsidRP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Департамента</w:t>
      </w:r>
    </w:p>
    <w:p w:rsidR="00972116" w:rsidRP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72116">
        <w:rPr>
          <w:rFonts w:ascii="Times New Roman" w:hAnsi="Times New Roman" w:cs="Times New Roman"/>
          <w:sz w:val="22"/>
          <w:szCs w:val="22"/>
        </w:rPr>
        <w:t>Смоленской области</w:t>
      </w:r>
    </w:p>
    <w:p w:rsidR="00972116" w:rsidRP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по энергетике,</w:t>
      </w:r>
    </w:p>
    <w:p w:rsidR="00972116" w:rsidRP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энергоэффективности,</w:t>
      </w:r>
    </w:p>
    <w:p w:rsidR="00972116" w:rsidRP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тарифной политике</w:t>
      </w:r>
    </w:p>
    <w:p w:rsidR="00972116" w:rsidRPr="00972116" w:rsidRDefault="00972116" w:rsidP="009721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от 24.08.2012 N 50</w:t>
      </w:r>
    </w:p>
    <w:p w:rsidR="00972116" w:rsidRPr="00972116" w:rsidRDefault="00972116" w:rsidP="009721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8"/>
      <w:bookmarkEnd w:id="1"/>
      <w:r w:rsidRPr="00972116">
        <w:rPr>
          <w:rFonts w:ascii="Times New Roman" w:hAnsi="Times New Roman" w:cs="Times New Roman"/>
          <w:sz w:val="22"/>
          <w:szCs w:val="22"/>
        </w:rPr>
        <w:t>НОРМАТИВЫ</w:t>
      </w: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ПОТРЕБЛЕНИЯ КОММУНАЛЬНЫХ УСЛУГ ПО ВОДОСНАБЖЕНИЮ</w:t>
      </w: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И ВОДООТВЕДЕНИЮ В ЖИЛЫХ ПОМЕЩЕНИЯХ ДЛЯ НАСЕЛЕНИЯ</w:t>
      </w:r>
    </w:p>
    <w:p w:rsidR="00972116" w:rsidRPr="00972116" w:rsidRDefault="00972116" w:rsidP="009721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>ГОРОДА СМОЛЕНСКА</w:t>
      </w:r>
    </w:p>
    <w:p w:rsidR="00972116" w:rsidRPr="00972116" w:rsidRDefault="00DB43B1" w:rsidP="00DB43B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(в ред. Постановлений </w:t>
      </w:r>
      <w:r w:rsidR="00972116" w:rsidRPr="00972116">
        <w:rPr>
          <w:rFonts w:ascii="Times New Roman" w:hAnsi="Times New Roman" w:cs="Times New Roman"/>
          <w:sz w:val="22"/>
          <w:szCs w:val="22"/>
        </w:rPr>
        <w:t>Департамента Смоленской области по э</w:t>
      </w:r>
      <w:r>
        <w:rPr>
          <w:rFonts w:ascii="Times New Roman" w:hAnsi="Times New Roman" w:cs="Times New Roman"/>
          <w:sz w:val="22"/>
          <w:szCs w:val="22"/>
        </w:rPr>
        <w:t>нергетике,</w:t>
      </w:r>
      <w:r w:rsidR="006E4A16">
        <w:rPr>
          <w:rFonts w:ascii="Times New Roman" w:hAnsi="Times New Roman" w:cs="Times New Roman"/>
          <w:sz w:val="22"/>
          <w:szCs w:val="22"/>
        </w:rPr>
        <w:t xml:space="preserve"> </w:t>
      </w:r>
      <w:r w:rsidR="00972116" w:rsidRPr="00972116">
        <w:rPr>
          <w:rFonts w:ascii="Times New Roman" w:hAnsi="Times New Roman" w:cs="Times New Roman"/>
          <w:sz w:val="22"/>
          <w:szCs w:val="22"/>
        </w:rPr>
        <w:t>энергоэффективности, тарифной политике</w:t>
      </w:r>
      <w:proofErr w:type="gramEnd"/>
    </w:p>
    <w:p w:rsidR="00972116" w:rsidRPr="00972116" w:rsidRDefault="00972116" w:rsidP="009721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72116">
        <w:rPr>
          <w:rFonts w:ascii="Times New Roman" w:hAnsi="Times New Roman" w:cs="Times New Roman"/>
          <w:sz w:val="22"/>
          <w:szCs w:val="22"/>
        </w:rPr>
        <w:t xml:space="preserve">от 17.09.2015 </w:t>
      </w:r>
      <w:hyperlink r:id="rId13" w:tooltip="Постановление Департамента Смоленской области по энергетике, энергоэффективности, тарифной политике от 17.09.2015 N 180 &quot;О внесении изменения в постановление Департамента Смоленской области по энергетике, энергоэффективности, тарифной политике от 24.08.2012 N 50&quot;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N 180</w:t>
        </w:r>
      </w:hyperlink>
      <w:r w:rsidRPr="00972116">
        <w:rPr>
          <w:rFonts w:ascii="Times New Roman" w:hAnsi="Times New Roman" w:cs="Times New Roman"/>
          <w:sz w:val="22"/>
          <w:szCs w:val="22"/>
        </w:rPr>
        <w:t xml:space="preserve">, от 20.10.2015 </w:t>
      </w:r>
      <w:hyperlink r:id="rId14" w:tooltip="Постановление Департамента Смоленской области по энергетике, энергоэффективности, тарифной политике от 20.10.2015 N 332 &quot;О внесении изменений в некоторые нормативные правовые акты Департамента Смоленской области по энергетике, энергоэффективности, тарифной политике в сфере утверждения нормативов потребления коммунальных услуг по водоснабжению и водоотведению и о признании утратившим силу постановления Департамента Смоленской области по энергетике, энергоэффективности, тарифной политике от 17.09.2015 N 215&quot;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N 332</w:t>
        </w:r>
      </w:hyperlink>
      <w:r w:rsidRPr="00972116">
        <w:rPr>
          <w:rFonts w:ascii="Times New Roman" w:hAnsi="Times New Roman" w:cs="Times New Roman"/>
          <w:sz w:val="22"/>
          <w:szCs w:val="22"/>
        </w:rPr>
        <w:t xml:space="preserve">, от 28.10.2015 </w:t>
      </w:r>
      <w:hyperlink r:id="rId15" w:tooltip="Постановление Департамента Смоленской области по энергетике, энергоэффективности, тарифной политике от 28.10.2015 N 339 &quot;О внесении изменений в некоторые нормативные правовые акты Департамента Смоленской области по энергетике, энергоэффективности, тарифной политике в сфере утверждения нормативов потребления коммунальных услуг по водоснабжению и водоотведению&quot;{КонсультантПлюс}" w:history="1">
        <w:r w:rsidRPr="00972116">
          <w:rPr>
            <w:rFonts w:ascii="Times New Roman" w:hAnsi="Times New Roman" w:cs="Times New Roman"/>
            <w:sz w:val="22"/>
            <w:szCs w:val="22"/>
          </w:rPr>
          <w:t>N 339</w:t>
        </w:r>
      </w:hyperlink>
      <w:r w:rsidRPr="00972116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0" w:type="auto"/>
        <w:jc w:val="center"/>
        <w:tblInd w:w="-13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4678"/>
        <w:gridCol w:w="1559"/>
        <w:gridCol w:w="1559"/>
        <w:gridCol w:w="1560"/>
        <w:gridCol w:w="1559"/>
        <w:gridCol w:w="1701"/>
        <w:gridCol w:w="1480"/>
      </w:tblGrid>
      <w:tr w:rsidR="00972116" w:rsidRPr="00972116" w:rsidTr="007C03BC">
        <w:trPr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07564">
              <w:rPr>
                <w:rFonts w:ascii="Times New Roman" w:hAnsi="Times New Roman" w:cs="Times New Roman"/>
              </w:rPr>
              <w:t>п</w:t>
            </w:r>
            <w:proofErr w:type="gramEnd"/>
            <w:r w:rsidRPr="005075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Категория жилых помещений</w:t>
            </w:r>
          </w:p>
        </w:tc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Нормативы потребления коммунальной услуги, куб. метр</w:t>
            </w:r>
            <w:proofErr w:type="gramStart"/>
            <w:r w:rsidRPr="00507564">
              <w:rPr>
                <w:rFonts w:ascii="Times New Roman" w:hAnsi="Times New Roman" w:cs="Times New Roman"/>
              </w:rPr>
              <w:t>.</w:t>
            </w:r>
            <w:proofErr w:type="gramEnd"/>
            <w:r w:rsidRPr="005075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7564">
              <w:rPr>
                <w:rFonts w:ascii="Times New Roman" w:hAnsi="Times New Roman" w:cs="Times New Roman"/>
              </w:rPr>
              <w:t>в</w:t>
            </w:r>
            <w:proofErr w:type="gramEnd"/>
            <w:r w:rsidRPr="00507564">
              <w:rPr>
                <w:rFonts w:ascii="Times New Roman" w:hAnsi="Times New Roman" w:cs="Times New Roman"/>
              </w:rPr>
              <w:t xml:space="preserve"> месяц на человека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применяемые при отсутствии технической возможности установки коллективных, индивидуальных или общих (квартирных) приборов учета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применяемые при наличии технической возможности установки коллективных, индивидуальных или общих (квартирных) приборов учета</w:t>
            </w:r>
          </w:p>
        </w:tc>
      </w:tr>
      <w:tr w:rsidR="00972116" w:rsidRPr="00972116" w:rsidTr="007C03BC">
        <w:trPr>
          <w:trHeight w:val="354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с 1 июля 2016 года по 31 декабря 2016 года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с 1 января 2017 года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горячего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горячего водоснабжения</w:t>
            </w:r>
          </w:p>
        </w:tc>
      </w:tr>
      <w:tr w:rsidR="00972116" w:rsidRPr="00972116" w:rsidTr="007C03BC">
        <w:trPr>
          <w:trHeight w:val="10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6,27</w:t>
            </w:r>
          </w:p>
        </w:tc>
      </w:tr>
      <w:tr w:rsidR="00972116" w:rsidRPr="00972116" w:rsidTr="007C03BC">
        <w:trPr>
          <w:trHeight w:val="110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сидячими длиной 1200 мм с душем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6,03</w:t>
            </w:r>
          </w:p>
        </w:tc>
      </w:tr>
      <w:tr w:rsidR="00972116" w:rsidRPr="00972116" w:rsidTr="007C03BC">
        <w:trPr>
          <w:trHeight w:val="17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 xml:space="preserve">Многоквартирные и жилые дома с централизованным холодным и горячим водоснабжением, водоотведением, оборудованные </w:t>
            </w:r>
            <w:r w:rsidRPr="00507564">
              <w:rPr>
                <w:rFonts w:ascii="Times New Roman" w:hAnsi="Times New Roman" w:cs="Times New Roman"/>
              </w:rPr>
              <w:lastRenderedPageBreak/>
              <w:t>унитазами, раковинами, мойками, душем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lastRenderedPageBreak/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4,82</w:t>
            </w:r>
          </w:p>
        </w:tc>
      </w:tr>
      <w:tr w:rsidR="00972116" w:rsidRPr="00972116" w:rsidTr="007C03BC">
        <w:trPr>
          <w:trHeight w:val="85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1,90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раковинами, мойками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</w:tr>
      <w:tr w:rsidR="00972116" w:rsidRPr="00972116" w:rsidTr="007C03BC">
        <w:trPr>
          <w:trHeight w:val="75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без душа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Дома, использующиеся в качестве общежитий, оборудованные раковинами, мойками, унитазами, с душем в каждом блоке, с централизованным холодным и горячим водоснабжением, водоотведением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2,88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Дома, использующиеся в качестве общежитий, оборудованные раковинами, мойками, унитазами, с душем на этаже, с централизованным холодным и горячим водоснабжением, водоотведением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2,38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Дома, использующиеся в качестве общежитий, оборудованные раковинами, мойками, унитазами, с централизованным холодным и горячим водоснабжением, водоотведением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1,17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Дома, использующиеся в качестве общежитий, оборудованные мойками, раковинами, унитазами, ваннами длиной 1650 - 1700 мм с душем в каждой комнате или блоке, с централизованным холодным и горячим водоснабжением и водоотведением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6,27</w:t>
            </w:r>
          </w:p>
        </w:tc>
      </w:tr>
      <w:tr w:rsidR="00972116" w:rsidRPr="00972116" w:rsidTr="007C03BC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16" w:rsidRPr="00507564" w:rsidRDefault="00972116" w:rsidP="00507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564">
              <w:rPr>
                <w:rFonts w:ascii="Times New Roman" w:hAnsi="Times New Roman" w:cs="Times New Roman"/>
              </w:rPr>
              <w:t>-</w:t>
            </w:r>
          </w:p>
        </w:tc>
      </w:tr>
    </w:tbl>
    <w:p w:rsidR="00972116" w:rsidRDefault="00972116" w:rsidP="00972116">
      <w:pPr>
        <w:pStyle w:val="ConsPlusNormal"/>
        <w:ind w:firstLine="540"/>
        <w:jc w:val="both"/>
      </w:pPr>
    </w:p>
    <w:p w:rsidR="00972116" w:rsidRPr="00972116" w:rsidRDefault="00972116" w:rsidP="009721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2116">
        <w:rPr>
          <w:rFonts w:ascii="Times New Roman" w:hAnsi="Times New Roman" w:cs="Times New Roman"/>
        </w:rPr>
        <w:t>Примечание:</w:t>
      </w:r>
    </w:p>
    <w:p w:rsidR="00972116" w:rsidRPr="005B0FA6" w:rsidRDefault="00972116" w:rsidP="005B0F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2116">
        <w:rPr>
          <w:rFonts w:ascii="Times New Roman" w:hAnsi="Times New Roman" w:cs="Times New Roman"/>
        </w:rP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</w:t>
      </w:r>
      <w:r w:rsidR="005B0FA6">
        <w:rPr>
          <w:rFonts w:ascii="Times New Roman" w:hAnsi="Times New Roman" w:cs="Times New Roman"/>
        </w:rPr>
        <w:t>луги по горячему водоснабжению.</w:t>
      </w:r>
    </w:p>
    <w:sectPr w:rsidR="00972116" w:rsidRPr="005B0FA6" w:rsidSect="001C7993">
      <w:pgSz w:w="16838" w:h="11906" w:orient="landscape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6"/>
    <w:rsid w:val="00004343"/>
    <w:rsid w:val="00045B3F"/>
    <w:rsid w:val="00051F03"/>
    <w:rsid w:val="00053B61"/>
    <w:rsid w:val="0007723B"/>
    <w:rsid w:val="00092535"/>
    <w:rsid w:val="000D5CCA"/>
    <w:rsid w:val="000D70D4"/>
    <w:rsid w:val="000E7350"/>
    <w:rsid w:val="0011700C"/>
    <w:rsid w:val="001232EE"/>
    <w:rsid w:val="0014092C"/>
    <w:rsid w:val="00172A9A"/>
    <w:rsid w:val="00172E36"/>
    <w:rsid w:val="001851A3"/>
    <w:rsid w:val="001A0A1E"/>
    <w:rsid w:val="001A7435"/>
    <w:rsid w:val="001C0BF7"/>
    <w:rsid w:val="001C7993"/>
    <w:rsid w:val="001F636A"/>
    <w:rsid w:val="00200777"/>
    <w:rsid w:val="00276A79"/>
    <w:rsid w:val="0028344C"/>
    <w:rsid w:val="00290720"/>
    <w:rsid w:val="00296395"/>
    <w:rsid w:val="002A0D70"/>
    <w:rsid w:val="002A6915"/>
    <w:rsid w:val="002B296B"/>
    <w:rsid w:val="002B6271"/>
    <w:rsid w:val="002B7301"/>
    <w:rsid w:val="002C41D9"/>
    <w:rsid w:val="002C5B2E"/>
    <w:rsid w:val="002D4727"/>
    <w:rsid w:val="002E08B8"/>
    <w:rsid w:val="002F1CAB"/>
    <w:rsid w:val="002F1FD8"/>
    <w:rsid w:val="003053B2"/>
    <w:rsid w:val="0030742C"/>
    <w:rsid w:val="0031220C"/>
    <w:rsid w:val="00320DF1"/>
    <w:rsid w:val="00324379"/>
    <w:rsid w:val="003571F9"/>
    <w:rsid w:val="0036423E"/>
    <w:rsid w:val="003662E6"/>
    <w:rsid w:val="00377ABE"/>
    <w:rsid w:val="00385C23"/>
    <w:rsid w:val="0039654D"/>
    <w:rsid w:val="003A0D25"/>
    <w:rsid w:val="003A3F1E"/>
    <w:rsid w:val="003B736D"/>
    <w:rsid w:val="003D63BF"/>
    <w:rsid w:val="003E546C"/>
    <w:rsid w:val="003E6DF5"/>
    <w:rsid w:val="00421F93"/>
    <w:rsid w:val="00432943"/>
    <w:rsid w:val="00443865"/>
    <w:rsid w:val="00477D2F"/>
    <w:rsid w:val="004A2DB0"/>
    <w:rsid w:val="004A77EA"/>
    <w:rsid w:val="004B5FCB"/>
    <w:rsid w:val="004B600E"/>
    <w:rsid w:val="004B65BC"/>
    <w:rsid w:val="004C2013"/>
    <w:rsid w:val="004D4A54"/>
    <w:rsid w:val="004E24A9"/>
    <w:rsid w:val="004E5970"/>
    <w:rsid w:val="004E64F4"/>
    <w:rsid w:val="00507564"/>
    <w:rsid w:val="00520446"/>
    <w:rsid w:val="005406E7"/>
    <w:rsid w:val="00544AA2"/>
    <w:rsid w:val="00551515"/>
    <w:rsid w:val="00557C23"/>
    <w:rsid w:val="005756A1"/>
    <w:rsid w:val="0057657C"/>
    <w:rsid w:val="00581B72"/>
    <w:rsid w:val="00581E0C"/>
    <w:rsid w:val="00585341"/>
    <w:rsid w:val="00596BEA"/>
    <w:rsid w:val="005A14EC"/>
    <w:rsid w:val="005B0FA6"/>
    <w:rsid w:val="005C4B70"/>
    <w:rsid w:val="005E3EB9"/>
    <w:rsid w:val="005F439F"/>
    <w:rsid w:val="005F5166"/>
    <w:rsid w:val="006034C7"/>
    <w:rsid w:val="00610F6B"/>
    <w:rsid w:val="00614EE1"/>
    <w:rsid w:val="006327DE"/>
    <w:rsid w:val="006349FB"/>
    <w:rsid w:val="00637F6C"/>
    <w:rsid w:val="0066478E"/>
    <w:rsid w:val="00674DDC"/>
    <w:rsid w:val="00682181"/>
    <w:rsid w:val="006A372B"/>
    <w:rsid w:val="006A5123"/>
    <w:rsid w:val="006B4623"/>
    <w:rsid w:val="006C7203"/>
    <w:rsid w:val="006D7589"/>
    <w:rsid w:val="006E4A16"/>
    <w:rsid w:val="006E7009"/>
    <w:rsid w:val="006F23F9"/>
    <w:rsid w:val="006F644F"/>
    <w:rsid w:val="007116F4"/>
    <w:rsid w:val="0072362E"/>
    <w:rsid w:val="00744DB2"/>
    <w:rsid w:val="00752D8F"/>
    <w:rsid w:val="00757513"/>
    <w:rsid w:val="00791495"/>
    <w:rsid w:val="0079314F"/>
    <w:rsid w:val="007C03BC"/>
    <w:rsid w:val="007E03A0"/>
    <w:rsid w:val="007E0D89"/>
    <w:rsid w:val="007E723E"/>
    <w:rsid w:val="007F79D5"/>
    <w:rsid w:val="00834C33"/>
    <w:rsid w:val="0083793B"/>
    <w:rsid w:val="00841DC7"/>
    <w:rsid w:val="00842657"/>
    <w:rsid w:val="00853C56"/>
    <w:rsid w:val="00872A32"/>
    <w:rsid w:val="00876891"/>
    <w:rsid w:val="008C6234"/>
    <w:rsid w:val="008E416B"/>
    <w:rsid w:val="008F1C19"/>
    <w:rsid w:val="008F2C62"/>
    <w:rsid w:val="0091079C"/>
    <w:rsid w:val="00943626"/>
    <w:rsid w:val="00972116"/>
    <w:rsid w:val="00982FC3"/>
    <w:rsid w:val="009900B2"/>
    <w:rsid w:val="0099313C"/>
    <w:rsid w:val="009A429D"/>
    <w:rsid w:val="009B6FA1"/>
    <w:rsid w:val="009C1E92"/>
    <w:rsid w:val="009D4A7A"/>
    <w:rsid w:val="009E61CD"/>
    <w:rsid w:val="00A1105E"/>
    <w:rsid w:val="00A13178"/>
    <w:rsid w:val="00A140FD"/>
    <w:rsid w:val="00A15C9F"/>
    <w:rsid w:val="00A30AFB"/>
    <w:rsid w:val="00A375FB"/>
    <w:rsid w:val="00A51E81"/>
    <w:rsid w:val="00A61C08"/>
    <w:rsid w:val="00A6580B"/>
    <w:rsid w:val="00A6585F"/>
    <w:rsid w:val="00A65F84"/>
    <w:rsid w:val="00A67335"/>
    <w:rsid w:val="00A7700D"/>
    <w:rsid w:val="00A82540"/>
    <w:rsid w:val="00A8432B"/>
    <w:rsid w:val="00A8437A"/>
    <w:rsid w:val="00AA577A"/>
    <w:rsid w:val="00AB062C"/>
    <w:rsid w:val="00AB1512"/>
    <w:rsid w:val="00AC26C4"/>
    <w:rsid w:val="00AC6857"/>
    <w:rsid w:val="00AE3525"/>
    <w:rsid w:val="00AE5A83"/>
    <w:rsid w:val="00AF2789"/>
    <w:rsid w:val="00B15B65"/>
    <w:rsid w:val="00B169EE"/>
    <w:rsid w:val="00B55E02"/>
    <w:rsid w:val="00B56E78"/>
    <w:rsid w:val="00B648A1"/>
    <w:rsid w:val="00B72EB5"/>
    <w:rsid w:val="00B74FE5"/>
    <w:rsid w:val="00B761BA"/>
    <w:rsid w:val="00B959B4"/>
    <w:rsid w:val="00BA262F"/>
    <w:rsid w:val="00BB4797"/>
    <w:rsid w:val="00BB6EBD"/>
    <w:rsid w:val="00BE42DE"/>
    <w:rsid w:val="00BF00DC"/>
    <w:rsid w:val="00BF0826"/>
    <w:rsid w:val="00BF090B"/>
    <w:rsid w:val="00BF4963"/>
    <w:rsid w:val="00C163F1"/>
    <w:rsid w:val="00C203FF"/>
    <w:rsid w:val="00C4043E"/>
    <w:rsid w:val="00C61812"/>
    <w:rsid w:val="00C63467"/>
    <w:rsid w:val="00C65EEC"/>
    <w:rsid w:val="00C81C1A"/>
    <w:rsid w:val="00C84C86"/>
    <w:rsid w:val="00C95AB6"/>
    <w:rsid w:val="00C97829"/>
    <w:rsid w:val="00CA4570"/>
    <w:rsid w:val="00CE0DD3"/>
    <w:rsid w:val="00CF04FF"/>
    <w:rsid w:val="00CF6036"/>
    <w:rsid w:val="00D2777D"/>
    <w:rsid w:val="00D34EDE"/>
    <w:rsid w:val="00D35058"/>
    <w:rsid w:val="00D46509"/>
    <w:rsid w:val="00D75D08"/>
    <w:rsid w:val="00D926DB"/>
    <w:rsid w:val="00DA5D7A"/>
    <w:rsid w:val="00DB01E6"/>
    <w:rsid w:val="00DB13FB"/>
    <w:rsid w:val="00DB43B1"/>
    <w:rsid w:val="00DE3F46"/>
    <w:rsid w:val="00DE6B29"/>
    <w:rsid w:val="00DF3F3A"/>
    <w:rsid w:val="00E247B9"/>
    <w:rsid w:val="00E3791A"/>
    <w:rsid w:val="00E4468D"/>
    <w:rsid w:val="00E64EDF"/>
    <w:rsid w:val="00E85FBB"/>
    <w:rsid w:val="00EE58C2"/>
    <w:rsid w:val="00EF4273"/>
    <w:rsid w:val="00F02917"/>
    <w:rsid w:val="00F050D6"/>
    <w:rsid w:val="00F06B1C"/>
    <w:rsid w:val="00F13E48"/>
    <w:rsid w:val="00F24888"/>
    <w:rsid w:val="00F3322B"/>
    <w:rsid w:val="00F3630F"/>
    <w:rsid w:val="00F37BDF"/>
    <w:rsid w:val="00F71EDC"/>
    <w:rsid w:val="00F87BC5"/>
    <w:rsid w:val="00FA41F0"/>
    <w:rsid w:val="00FE1479"/>
    <w:rsid w:val="00FE6AAF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21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21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F40716C4510CDAFFB9D4F34F20E87F195D46828B2DDD2E8FF5D9DC18C8609BDDD68DDB5C9CE9FE2654EW5f0M" TargetMode="External"/><Relationship Id="rId13" Type="http://schemas.openxmlformats.org/officeDocument/2006/relationships/hyperlink" Target="consultantplus://offline/ref=763F40716C4510CDAFFB9D4F34F20E87F195D46828B2DED0EEFF5D9DC18C8609BDDD68DDB5C9CE9FE2654EW5f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3F40716C4510CDAFFB9D4F34F20E87F195D46828B2DDD0EDFF5D9DC18C8609BDDD68DDB5C9CE9FE2654EW5f0M" TargetMode="External"/><Relationship Id="rId12" Type="http://schemas.openxmlformats.org/officeDocument/2006/relationships/hyperlink" Target="consultantplus://offline/ref=763F40716C4510CDAFFB9D4F34F20E87F195D46829B5D8D2E7FF5D9DC18C8609BDDD68DDB5C9CE9FE2654EW5f0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F40716C4510CDAFFB9D4F34F20E87F195D46828B2DED0EEFF5D9DC18C8609BDDD68DDB5C9CE9FE2654EW5f3M" TargetMode="External"/><Relationship Id="rId11" Type="http://schemas.openxmlformats.org/officeDocument/2006/relationships/hyperlink" Target="consultantplus://offline/ref=763F40716C4510CDAFFB9D4F34F20E87F195D46829B3D9D5E6FF5D9DC18C8609BDDD68DDB5C9CE9FE2644EW5f5M" TargetMode="External"/><Relationship Id="rId5" Type="http://schemas.openxmlformats.org/officeDocument/2006/relationships/hyperlink" Target="consultantplus://offline/ref=763F40716C4510CDAFFB9D4F34F20E87F195D46829B5D8D2E7FF5D9DC18C8609BDDD68DDB5C9CE9FE2654EW5f0M" TargetMode="External"/><Relationship Id="rId15" Type="http://schemas.openxmlformats.org/officeDocument/2006/relationships/hyperlink" Target="consultantplus://offline/ref=763F40716C4510CDAFFB9D4F34F20E87F195D46828B2DDD2E8FF5D9DC18C8609BDDD68DDB5C9CE9FE2654EW5f0M" TargetMode="External"/><Relationship Id="rId10" Type="http://schemas.openxmlformats.org/officeDocument/2006/relationships/hyperlink" Target="consultantplus://offline/ref=763F40716C4510CDAFFB8342229E538DF6998F632BB2D086B3A006C096W8f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3F40716C4510CDAFFB8342229E538DF696886628B3D086B3A006C096W8f5M" TargetMode="External"/><Relationship Id="rId14" Type="http://schemas.openxmlformats.org/officeDocument/2006/relationships/hyperlink" Target="consultantplus://offline/ref=763F40716C4510CDAFFB9D4F34F20E87F195D46828B2DDD0EDFF5D9DC18C8609BDDD68DDB5C9CE9FE2654EW5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10504</CharactersWithSpaces>
  <SharedDoc>false</SharedDoc>
  <HLinks>
    <vt:vector size="72" baseType="variant">
      <vt:variant>
        <vt:i4>5308419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consultantplus://offline/ref=763F40716C4510CDAFFB9D4F34F20E87F195D46828B2DDD2E8FF5D9DC18C8609BDDD68DDB5C9CE9FE2654EW5f0M</vt:lpwstr>
      </vt:variant>
      <vt:variant>
        <vt:lpwstr/>
      </vt:variant>
      <vt:variant>
        <vt:i4>5308509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consultantplus://offline/ref=763F40716C4510CDAFFB9D4F34F20E87F195D46828B2DDD0EDFF5D9DC18C8609BDDD68DDB5C9CE9FE2654EW5f0M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consultantplus://offline/ref=763F40716C4510CDAFFB9D4F34F20E87F195D46828B2DED0EEFF5D9DC18C8609BDDD68DDB5C9CE9FE2654EW5f3M</vt:lpwstr>
      </vt:variant>
      <vt:variant>
        <vt:lpwstr/>
      </vt:variant>
      <vt:variant>
        <vt:i4>5308502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consultantplus://offline/ref=763F40716C4510CDAFFB9D4F34F20E87F195D46829B5D8D2E7FF5D9DC18C8609BDDD68DDB5C9CE9FE2654EW5f0M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5308499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consultantplus://offline/ref=763F40716C4510CDAFFB9D4F34F20E87F195D46829B3D9D5E6FF5D9DC18C8609BDDD68DDB5C9CE9FE2644EW5f5M</vt:lpwstr>
      </vt:variant>
      <vt:variant>
        <vt:lpwstr/>
      </vt:variant>
      <vt:variant>
        <vt:i4>5636101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consultantplus://offline/ref=763F40716C4510CDAFFB8342229E538DF6998F632BB2D086B3A006C096W8f5M</vt:lpwstr>
      </vt:variant>
      <vt:variant>
        <vt:lpwstr/>
      </vt:variant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consultantplus://offline/ref=763F40716C4510CDAFFB8342229E538DF696886628B3D086B3A006C096W8f5M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consultantplus://offline/ref=763F40716C4510CDAFFB9D4F34F20E87F195D46828B2DDD2E8FF5D9DC18C8609BDDD68DDB5C9CE9FE2654EW5f0M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consultantplus://offline/ref=763F40716C4510CDAFFB9D4F34F20E87F195D46828B2DDD0EDFF5D9DC18C8609BDDD68DDB5C9CE9FE2654EW5f0M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consultantplus://offline/ref=763F40716C4510CDAFFB9D4F34F20E87F195D46828B2DED0EEFF5D9DC18C8609BDDD68DDB5C9CE9FE2654EW5f3M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consultantplus://offline/ref=763F40716C4510CDAFFB9D4F34F20E87F195D46829B5D8D2E7FF5D9DC18C8609BDDD68DDB5C9CE9FE2654EW5f0M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</dc:creator>
  <cp:lastModifiedBy>Кристина Цубанова</cp:lastModifiedBy>
  <cp:revision>2</cp:revision>
  <dcterms:created xsi:type="dcterms:W3CDTF">2016-07-22T12:25:00Z</dcterms:created>
  <dcterms:modified xsi:type="dcterms:W3CDTF">2016-07-22T12:25:00Z</dcterms:modified>
</cp:coreProperties>
</file>